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FC3FEA" w:rsidTr="00D46502">
        <w:tc>
          <w:tcPr>
            <w:tcW w:w="6232" w:type="dxa"/>
          </w:tcPr>
          <w:p w:rsidR="00FC3FEA" w:rsidRDefault="00FC3FEA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FC3FEA" w:rsidRPr="004E72A5" w:rsidRDefault="00FC3FEA" w:rsidP="00D46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Приложение N 1</w:t>
            </w:r>
            <w:r>
              <w:rPr>
                <w:rFonts w:ascii="Times New Roman" w:hAnsi="Times New Roman" w:cs="Times New Roman"/>
              </w:rPr>
              <w:t>0</w:t>
            </w:r>
            <w:r w:rsidRPr="004E72A5">
              <w:rPr>
                <w:rFonts w:ascii="Times New Roman" w:hAnsi="Times New Roman" w:cs="Times New Roman"/>
              </w:rPr>
              <w:t>.1</w:t>
            </w:r>
          </w:p>
          <w:p w:rsidR="00FC3FEA" w:rsidRDefault="00FC3FE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составления и ведения сводной 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росписи и</w:t>
            </w:r>
          </w:p>
          <w:p w:rsidR="00FC3FEA" w:rsidRDefault="00FC3FE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бюджетных росписей главных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распорядителей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Железнодорожного</w:t>
            </w:r>
          </w:p>
          <w:p w:rsidR="00FC3FEA" w:rsidRDefault="00FC3FE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внутригородского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городского округа Самара Самарской области</w:t>
            </w:r>
          </w:p>
          <w:p w:rsidR="00FC3FEA" w:rsidRPr="004E72A5" w:rsidRDefault="00FC3FE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(главных администраторов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финансирования дефицита бюджета)</w:t>
            </w:r>
          </w:p>
          <w:p w:rsidR="00FC3FEA" w:rsidRDefault="00FC3FE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утвержденного постановлением Администрации Железнодорожного</w:t>
            </w:r>
          </w:p>
          <w:p w:rsidR="00FC3FEA" w:rsidRDefault="00FC3FEA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внутригородского района городского округа Самара от 29.02.2016 № 9</w:t>
            </w:r>
          </w:p>
          <w:p w:rsidR="00FC3FEA" w:rsidRDefault="00FC3FEA" w:rsidP="00D46502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(в редакции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постановления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Железнодорожного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внутригородского</w:t>
            </w:r>
          </w:p>
          <w:p w:rsidR="00E60768" w:rsidRPr="00C130E0" w:rsidRDefault="00E60768" w:rsidP="00E60768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FC3FEA" w:rsidRDefault="00FC3FEA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8043A" w:rsidRDefault="00E8043A" w:rsidP="00E8043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8043A" w:rsidRPr="00E8043A" w:rsidRDefault="00E8043A" w:rsidP="00E8043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8043A">
        <w:rPr>
          <w:rFonts w:ascii="Times New Roman" w:hAnsi="Times New Roman" w:cs="Times New Roman"/>
        </w:rPr>
        <w:t>РАСШИФРОВКА ЛИМИТОВ БЮДЖЕТНЫХ ОБЯЗАТЕЛЬСТВ   НА ______ ГОД И ПЛАНОВЫЙ ПЕРИОД _____________ ГОДОВ</w:t>
      </w:r>
    </w:p>
    <w:p w:rsidR="00E8043A" w:rsidRPr="00E8043A" w:rsidRDefault="00E8043A" w:rsidP="00E8043A">
      <w:pPr>
        <w:jc w:val="center"/>
        <w:rPr>
          <w:rFonts w:ascii="Times New Roman" w:hAnsi="Times New Roman" w:cs="Times New Roman"/>
        </w:rPr>
      </w:pPr>
      <w:r w:rsidRPr="00E8043A">
        <w:rPr>
          <w:rFonts w:ascii="Times New Roman" w:hAnsi="Times New Roman" w:cs="Times New Roman"/>
        </w:rPr>
        <w:t>(основание - бюджетная роспись главного распорядителя</w:t>
      </w:r>
      <w:r>
        <w:rPr>
          <w:rFonts w:ascii="Times New Roman" w:hAnsi="Times New Roman" w:cs="Times New Roman"/>
        </w:rPr>
        <w:t xml:space="preserve"> </w:t>
      </w:r>
      <w:r w:rsidRPr="00E8043A">
        <w:rPr>
          <w:rFonts w:ascii="Times New Roman" w:hAnsi="Times New Roman" w:cs="Times New Roman"/>
        </w:rPr>
        <w:t>от "___" _________ 20___ года)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850"/>
        <w:gridCol w:w="709"/>
        <w:gridCol w:w="851"/>
        <w:gridCol w:w="708"/>
        <w:gridCol w:w="709"/>
        <w:gridCol w:w="1134"/>
        <w:gridCol w:w="992"/>
        <w:gridCol w:w="1125"/>
        <w:gridCol w:w="9"/>
        <w:gridCol w:w="851"/>
        <w:gridCol w:w="709"/>
        <w:gridCol w:w="850"/>
        <w:gridCol w:w="992"/>
        <w:gridCol w:w="993"/>
        <w:gridCol w:w="992"/>
      </w:tblGrid>
      <w:tr w:rsidR="00A0065F" w:rsidRPr="00982A62" w:rsidTr="00E8043A">
        <w:trPr>
          <w:trHeight w:val="292"/>
        </w:trPr>
        <w:tc>
          <w:tcPr>
            <w:tcW w:w="1843" w:type="dxa"/>
            <w:vMerge w:val="restart"/>
          </w:tcPr>
          <w:p w:rsidR="00A0065F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4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получателя средств бюджета внутригородского района городского округа, разделов, подразделов, целевых статей и видов расходов, классификации операций сектора государственного управления, </w:t>
            </w:r>
            <w:proofErr w:type="spellStart"/>
            <w:r w:rsidRPr="00E8043A">
              <w:rPr>
                <w:rFonts w:ascii="Times New Roman" w:hAnsi="Times New Roman" w:cs="Times New Roman"/>
                <w:sz w:val="20"/>
                <w:szCs w:val="20"/>
              </w:rPr>
              <w:t>СубКЭСР</w:t>
            </w:r>
            <w:proofErr w:type="spellEnd"/>
          </w:p>
        </w:tc>
        <w:tc>
          <w:tcPr>
            <w:tcW w:w="7787" w:type="dxa"/>
            <w:gridSpan w:val="9"/>
          </w:tcPr>
          <w:p w:rsidR="00A0065F" w:rsidRPr="00982A62" w:rsidRDefault="00A0065F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396" w:type="dxa"/>
            <w:gridSpan w:val="7"/>
          </w:tcPr>
          <w:p w:rsidR="00A0065F" w:rsidRPr="00982A62" w:rsidRDefault="00A0065F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Лимиты бюджетных обязательств</w:t>
            </w:r>
          </w:p>
        </w:tc>
      </w:tr>
      <w:tr w:rsidR="00E8043A" w:rsidRPr="00982A62" w:rsidTr="002B382B">
        <w:trPr>
          <w:trHeight w:val="2073"/>
        </w:trPr>
        <w:tc>
          <w:tcPr>
            <w:tcW w:w="1843" w:type="dxa"/>
            <w:vMerge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</w:p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Подраздела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</w:p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8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Суб</w:t>
            </w:r>
            <w:proofErr w:type="spellEnd"/>
          </w:p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КОСГУ</w:t>
            </w:r>
          </w:p>
        </w:tc>
        <w:tc>
          <w:tcPr>
            <w:tcW w:w="1134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Дополнительный код направления расходов</w:t>
            </w: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на иные цели,</w:t>
            </w:r>
            <w:r w:rsidRPr="009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gridSpan w:val="2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Код</w:t>
            </w:r>
          </w:p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bCs/>
                <w:sz w:val="20"/>
                <w:szCs w:val="20"/>
              </w:rPr>
              <w:t>цели</w:t>
            </w: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I год планового периода</w:t>
            </w: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  <w:tc>
          <w:tcPr>
            <w:tcW w:w="993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II год планового периода</w:t>
            </w: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 том числе средства вышестоящих бюджетов</w:t>
            </w:r>
          </w:p>
        </w:tc>
      </w:tr>
      <w:tr w:rsidR="00E8043A" w:rsidRPr="00982A62" w:rsidTr="00E8043A">
        <w:trPr>
          <w:trHeight w:val="276"/>
        </w:trPr>
        <w:tc>
          <w:tcPr>
            <w:tcW w:w="1843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8043A" w:rsidRPr="00982A62" w:rsidTr="00E8043A">
        <w:trPr>
          <w:trHeight w:val="228"/>
        </w:trPr>
        <w:tc>
          <w:tcPr>
            <w:tcW w:w="1843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3A" w:rsidRPr="00982A62" w:rsidTr="00E8043A">
        <w:trPr>
          <w:trHeight w:val="206"/>
        </w:trPr>
        <w:tc>
          <w:tcPr>
            <w:tcW w:w="1843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3A" w:rsidRPr="00982A62" w:rsidTr="00E8043A">
        <w:trPr>
          <w:trHeight w:val="649"/>
        </w:trPr>
        <w:tc>
          <w:tcPr>
            <w:tcW w:w="1843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43A" w:rsidRPr="00982A62" w:rsidTr="00E8043A">
        <w:trPr>
          <w:trHeight w:val="450"/>
        </w:trPr>
        <w:tc>
          <w:tcPr>
            <w:tcW w:w="1843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2A62">
              <w:rPr>
                <w:rFonts w:ascii="Times New Roman" w:hAnsi="Times New Roman" w:cs="Times New Roman"/>
                <w:sz w:val="20"/>
                <w:szCs w:val="20"/>
              </w:rPr>
              <w:t>Всего с учетом условно утверждаемых расходов</w:t>
            </w: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3A" w:rsidRPr="00982A62" w:rsidRDefault="00E8043A" w:rsidP="00B04C51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D72" w:rsidRDefault="00107D72"/>
    <w:sectPr w:rsidR="00107D72" w:rsidSect="00982A6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8"/>
    <w:rsid w:val="00107D72"/>
    <w:rsid w:val="001E5A98"/>
    <w:rsid w:val="002B382B"/>
    <w:rsid w:val="00A0065F"/>
    <w:rsid w:val="00E60768"/>
    <w:rsid w:val="00E8043A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45936-88DA-4275-BD7F-DC884B7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F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C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6</cp:revision>
  <dcterms:created xsi:type="dcterms:W3CDTF">2021-04-16T09:36:00Z</dcterms:created>
  <dcterms:modified xsi:type="dcterms:W3CDTF">2021-04-29T13:44:00Z</dcterms:modified>
</cp:coreProperties>
</file>